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F52D6" w14:textId="102B2556" w:rsidR="00FF06D4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  <w:r w:rsidRPr="00063BCA"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24413DB" wp14:editId="0ED5AB1D">
            <wp:simplePos x="0" y="0"/>
            <wp:positionH relativeFrom="column">
              <wp:posOffset>1716405</wp:posOffset>
            </wp:positionH>
            <wp:positionV relativeFrom="paragraph">
              <wp:posOffset>-83820</wp:posOffset>
            </wp:positionV>
            <wp:extent cx="24384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31" y="21323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264D9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70C39453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1A1E1689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0F534C48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09A216B7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2A4E1292" w14:textId="77777777" w:rsidR="00DC5B81" w:rsidRDefault="00DC5B81" w:rsidP="00297578">
      <w:pPr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0899A207" w14:textId="5E3F50F6" w:rsidR="00FF06D4" w:rsidRDefault="00FF06D4" w:rsidP="003311DD">
      <w:pPr>
        <w:jc w:val="center"/>
        <w:rPr>
          <w:rFonts w:ascii="Trajan Pro" w:hAnsi="Trajan Pro"/>
          <w:b/>
          <w:color w:val="000000" w:themeColor="text1"/>
          <w:sz w:val="28"/>
          <w:szCs w:val="28"/>
          <w:u w:val="single"/>
        </w:rPr>
      </w:pPr>
    </w:p>
    <w:p w14:paraId="06F42A67" w14:textId="7028E4DC" w:rsidR="00EC77C4" w:rsidRPr="002D55AB" w:rsidRDefault="00DC5B81" w:rsidP="006403F5">
      <w:pPr>
        <w:ind w:firstLine="720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2D55AB">
        <w:rPr>
          <w:rFonts w:ascii="Arial" w:hAnsi="Arial" w:cs="Arial"/>
          <w:b/>
          <w:color w:val="000000" w:themeColor="text1"/>
          <w:sz w:val="28"/>
          <w:szCs w:val="28"/>
        </w:rPr>
        <w:t xml:space="preserve">    </w:t>
      </w:r>
      <w:r w:rsidR="002D55AB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      </w:t>
      </w:r>
      <w:r w:rsidR="00A61F3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FF06D4" w:rsidRPr="002D55AB">
        <w:rPr>
          <w:rFonts w:ascii="Arial" w:hAnsi="Arial" w:cs="Arial"/>
          <w:b/>
          <w:color w:val="000000" w:themeColor="text1"/>
          <w:sz w:val="28"/>
          <w:szCs w:val="28"/>
        </w:rPr>
        <w:t xml:space="preserve">Grande </w:t>
      </w:r>
      <w:r w:rsidR="00607FA2" w:rsidRPr="002D55AB">
        <w:rPr>
          <w:rFonts w:ascii="Arial" w:hAnsi="Arial" w:cs="Arial"/>
          <w:b/>
          <w:color w:val="000000" w:themeColor="text1"/>
          <w:sz w:val="28"/>
          <w:szCs w:val="28"/>
        </w:rPr>
        <w:t>Provence Cabernet Sauvignon</w:t>
      </w:r>
      <w:r w:rsidRPr="002D55AB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403F5" w:rsidRPr="002D55AB">
        <w:rPr>
          <w:rFonts w:ascii="Arial" w:hAnsi="Arial" w:cs="Arial"/>
          <w:b/>
          <w:color w:val="000000" w:themeColor="text1"/>
          <w:sz w:val="28"/>
          <w:szCs w:val="28"/>
        </w:rPr>
        <w:t>2016</w:t>
      </w:r>
    </w:p>
    <w:p w14:paraId="37E57735" w14:textId="401281CB" w:rsidR="006403F5" w:rsidRDefault="007A51FF" w:rsidP="00297578">
      <w:pPr>
        <w:ind w:left="720" w:firstLine="720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 </w:t>
      </w:r>
      <w:r w:rsidR="00297578"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          </w:t>
      </w:r>
    </w:p>
    <w:p w14:paraId="210A0D02" w14:textId="224ABE28" w:rsidR="00E975D2" w:rsidRDefault="00E975D2" w:rsidP="00297578">
      <w:pPr>
        <w:ind w:left="720" w:firstLine="720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ab/>
        <w:t xml:space="preserve">      </w:t>
      </w:r>
      <w:bookmarkStart w:id="0" w:name="_GoBack"/>
      <w:r>
        <w:rPr>
          <w:rFonts w:asciiTheme="minorHAnsi" w:hAnsiTheme="minorHAnsi"/>
          <w:b/>
          <w:color w:val="000000" w:themeColor="text1"/>
          <w:sz w:val="22"/>
          <w:szCs w:val="22"/>
        </w:rPr>
        <w:t>AWARDS</w:t>
      </w:r>
    </w:p>
    <w:p w14:paraId="62F1BAA6" w14:textId="65269D39" w:rsidR="00E975D2" w:rsidRPr="004F3B56" w:rsidRDefault="00E975D2" w:rsidP="00E975D2">
      <w:pPr>
        <w:pStyle w:val="ListParagraph"/>
        <w:ind w:left="360"/>
        <w:jc w:val="both"/>
        <w:rPr>
          <w:rFonts w:asciiTheme="minorHAnsi" w:hAnsi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ab/>
        <w:t xml:space="preserve">    </w: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ab/>
        <w:t xml:space="preserve">     </w:t>
      </w:r>
      <w:r w:rsidR="00B3342F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</w:t>
      </w:r>
      <w:r w:rsidRPr="004F3B56">
        <w:rPr>
          <w:rFonts w:asciiTheme="minorHAnsi" w:hAnsiTheme="minorHAnsi"/>
          <w:b/>
          <w:color w:val="000000" w:themeColor="text1"/>
          <w:sz w:val="22"/>
          <w:szCs w:val="22"/>
        </w:rPr>
        <w:t>Platinum</w:t>
      </w:r>
      <w:r w:rsidRPr="004F3B56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at the South African Wine Index 2019</w:t>
      </w:r>
    </w:p>
    <w:p w14:paraId="0900F2DE" w14:textId="09C324BB" w:rsidR="00E975D2" w:rsidRDefault="00E975D2" w:rsidP="00E975D2">
      <w:pPr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292349C3" w14:textId="5362C5F0" w:rsidR="00297578" w:rsidRPr="00CB0A96" w:rsidRDefault="00E975D2" w:rsidP="00E975D2">
      <w:pPr>
        <w:ind w:left="720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b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719723D" wp14:editId="7560FD85">
            <wp:simplePos x="0" y="0"/>
            <wp:positionH relativeFrom="column">
              <wp:posOffset>-723900</wp:posOffset>
            </wp:positionH>
            <wp:positionV relativeFrom="paragraph">
              <wp:posOffset>215900</wp:posOffset>
            </wp:positionV>
            <wp:extent cx="2217600" cy="6480000"/>
            <wp:effectExtent l="0" t="0" r="508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P Cab Sauv 2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ab/>
        <w:t xml:space="preserve">       </w:t>
      </w:r>
      <w:r w:rsidR="00EC77C4" w:rsidRPr="00CB0A96">
        <w:rPr>
          <w:rFonts w:asciiTheme="minorHAnsi" w:hAnsiTheme="minorHAnsi"/>
          <w:b/>
          <w:color w:val="000000" w:themeColor="text1"/>
          <w:sz w:val="22"/>
          <w:szCs w:val="22"/>
        </w:rPr>
        <w:t>WINE OF ORIGI</w:t>
      </w:r>
      <w:r w:rsidR="00297578" w:rsidRPr="00CB0A96">
        <w:rPr>
          <w:rFonts w:asciiTheme="minorHAnsi" w:hAnsiTheme="minorHAnsi"/>
          <w:b/>
          <w:color w:val="000000" w:themeColor="text1"/>
          <w:sz w:val="22"/>
          <w:szCs w:val="22"/>
        </w:rPr>
        <w:t>N</w:t>
      </w:r>
    </w:p>
    <w:p w14:paraId="3104ED09" w14:textId="5C5A1F02" w:rsidR="00EC77C4" w:rsidRPr="00CB0A96" w:rsidRDefault="00607FA2" w:rsidP="00297578">
      <w:pPr>
        <w:ind w:left="2160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Franschhoek</w:t>
      </w:r>
    </w:p>
    <w:p w14:paraId="2506455E" w14:textId="1CA606B4" w:rsidR="00EC77C4" w:rsidRPr="00CB0A96" w:rsidRDefault="00EC77C4" w:rsidP="006D4303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7C9FEB7B" w14:textId="268702BB" w:rsidR="00EC77C4" w:rsidRPr="00CB0A96" w:rsidRDefault="00EC77C4" w:rsidP="0005210B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b/>
          <w:color w:val="000000" w:themeColor="text1"/>
          <w:sz w:val="22"/>
          <w:szCs w:val="22"/>
        </w:rPr>
        <w:t>VINTAGE</w:t>
      </w:r>
    </w:p>
    <w:p w14:paraId="1E19C0B3" w14:textId="77777777" w:rsidR="00EC77C4" w:rsidRPr="00CB0A96" w:rsidRDefault="00D05903" w:rsidP="007A51FF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20</w:t>
      </w:r>
      <w:r w:rsidR="00954564" w:rsidRPr="00CB0A96">
        <w:rPr>
          <w:rFonts w:asciiTheme="minorHAnsi" w:hAnsiTheme="minorHAnsi"/>
          <w:color w:val="000000" w:themeColor="text1"/>
          <w:sz w:val="22"/>
          <w:szCs w:val="22"/>
        </w:rPr>
        <w:t>16</w:t>
      </w:r>
    </w:p>
    <w:p w14:paraId="5D0265F9" w14:textId="77777777" w:rsidR="00EC77C4" w:rsidRPr="00CB0A96" w:rsidRDefault="00EC77C4" w:rsidP="006D4303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400EDE38" w14:textId="77777777" w:rsidR="004949DF" w:rsidRPr="00CB0A96" w:rsidRDefault="004949DF" w:rsidP="007A51FF">
      <w:pPr>
        <w:ind w:left="1440"/>
        <w:rPr>
          <w:rFonts w:asciiTheme="minorHAnsi" w:hAnsiTheme="minorHAnsi"/>
          <w:b/>
          <w:color w:val="000000" w:themeColor="text1"/>
          <w:sz w:val="22"/>
          <w:szCs w:val="22"/>
          <w:lang w:val="fr-FR"/>
        </w:rPr>
      </w:pPr>
      <w:r w:rsidRPr="00CB0A96">
        <w:rPr>
          <w:rFonts w:asciiTheme="minorHAnsi" w:hAnsiTheme="minorHAnsi"/>
          <w:b/>
          <w:color w:val="000000" w:themeColor="text1"/>
          <w:sz w:val="22"/>
          <w:szCs w:val="22"/>
          <w:lang w:val="fr-FR"/>
        </w:rPr>
        <w:t>ANALYSIS</w:t>
      </w:r>
    </w:p>
    <w:p w14:paraId="156FDF3E" w14:textId="350DD125" w:rsidR="007A1DCE" w:rsidRPr="00CB0A96" w:rsidRDefault="00954564" w:rsidP="007A1DCE">
      <w:pPr>
        <w:rPr>
          <w:rFonts w:asciiTheme="minorHAnsi" w:hAnsiTheme="minorHAnsi"/>
          <w:color w:val="000000" w:themeColor="text1"/>
          <w:sz w:val="22"/>
          <w:szCs w:val="22"/>
        </w:rPr>
      </w:pPr>
      <w:proofErr w:type="spellStart"/>
      <w:r w:rsidRPr="00CB0A96">
        <w:rPr>
          <w:rFonts w:asciiTheme="minorHAnsi" w:hAnsiTheme="minorHAnsi"/>
          <w:color w:val="000000" w:themeColor="text1"/>
          <w:sz w:val="22"/>
          <w:szCs w:val="22"/>
        </w:rPr>
        <w:t>Alc</w:t>
      </w:r>
      <w:proofErr w:type="spellEnd"/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14.0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vol </w:t>
      </w:r>
      <w:r w:rsidR="007A1DCE" w:rsidRPr="00CB0A96">
        <w:rPr>
          <w:rFonts w:asciiTheme="minorHAnsi" w:hAnsiTheme="minorHAnsi"/>
          <w:color w:val="000000" w:themeColor="text1"/>
          <w:sz w:val="22"/>
          <w:szCs w:val="22"/>
        </w:rPr>
        <w:t>%</w:t>
      </w:r>
      <w:r w:rsidR="00655F75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7FD3F947" w14:textId="77777777" w:rsidR="007A1DCE" w:rsidRPr="00CB0A96" w:rsidRDefault="00655F75" w:rsidP="007A1DCE">
      <w:pPr>
        <w:rPr>
          <w:rFonts w:asciiTheme="minorHAnsi" w:hAnsiTheme="minorHAnsi"/>
          <w:color w:val="000000" w:themeColor="text1"/>
          <w:sz w:val="22"/>
          <w:szCs w:val="22"/>
        </w:rPr>
      </w:pPr>
      <w:proofErr w:type="gramStart"/>
      <w:r w:rsidRPr="00CB0A96">
        <w:rPr>
          <w:rFonts w:asciiTheme="minorHAnsi" w:hAnsiTheme="minorHAnsi"/>
          <w:color w:val="000000" w:themeColor="text1"/>
          <w:sz w:val="22"/>
          <w:szCs w:val="22"/>
        </w:rPr>
        <w:t>pH</w:t>
      </w:r>
      <w:r w:rsidR="00311C2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 3.41</w:t>
      </w:r>
      <w:proofErr w:type="gramEnd"/>
    </w:p>
    <w:p w14:paraId="020F1BFF" w14:textId="77777777" w:rsidR="007A1DCE" w:rsidRPr="00CB0A96" w:rsidRDefault="00311C21" w:rsidP="007A1DCE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RS 2.7</w:t>
      </w:r>
      <w:r w:rsidR="00954564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7A1DCE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g/l</w:t>
      </w:r>
    </w:p>
    <w:p w14:paraId="18B1BB37" w14:textId="77777777" w:rsidR="00CA50EF" w:rsidRPr="00CB0A96" w:rsidRDefault="005C7D68" w:rsidP="007A1DCE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TA</w:t>
      </w:r>
      <w:r w:rsidR="00311C2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5.8</w:t>
      </w:r>
      <w:r w:rsidR="00CA50EF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g/l</w:t>
      </w:r>
    </w:p>
    <w:p w14:paraId="7567DB96" w14:textId="77777777" w:rsidR="00FF06D4" w:rsidRPr="00CB0A96" w:rsidRDefault="00FF06D4" w:rsidP="007A1DCE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2C5FF996" w14:textId="77777777" w:rsidR="00FF06D4" w:rsidRPr="00CB0A96" w:rsidRDefault="00FF06D4" w:rsidP="00FF06D4">
      <w:pPr>
        <w:tabs>
          <w:tab w:val="left" w:pos="4060"/>
        </w:tabs>
        <w:jc w:val="both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b/>
          <w:color w:val="000000" w:themeColor="text1"/>
          <w:sz w:val="22"/>
          <w:szCs w:val="22"/>
        </w:rPr>
        <w:t>VINIFICATION</w:t>
      </w:r>
    </w:p>
    <w:p w14:paraId="78F6BF23" w14:textId="77777777" w:rsidR="00FF06D4" w:rsidRPr="00CB0A96" w:rsidRDefault="00FF06D4" w:rsidP="00FF06D4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The Grapes are harvested from southwest facing vineyards in the Franschhoek valley.  The well-drained, decomposed sandstone soils are ideal for the cultivation of Cabernet Sauvignon.  The winemaker implements appropriate canopy management to achieve berries with deep </w:t>
      </w:r>
      <w:proofErr w:type="spellStart"/>
      <w:r w:rsidRPr="00CB0A96">
        <w:rPr>
          <w:rFonts w:asciiTheme="minorHAnsi" w:hAnsiTheme="minorHAnsi"/>
          <w:color w:val="000000" w:themeColor="text1"/>
          <w:sz w:val="22"/>
          <w:szCs w:val="22"/>
        </w:rPr>
        <w:t>colour</w:t>
      </w:r>
      <w:proofErr w:type="spellEnd"/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and concentrated fruit </w:t>
      </w:r>
      <w:proofErr w:type="spellStart"/>
      <w:r w:rsidRPr="00CB0A96">
        <w:rPr>
          <w:rFonts w:asciiTheme="minorHAnsi" w:hAnsiTheme="minorHAnsi"/>
          <w:color w:val="000000" w:themeColor="text1"/>
          <w:sz w:val="22"/>
          <w:szCs w:val="22"/>
        </w:rPr>
        <w:t>flavours</w:t>
      </w:r>
      <w:proofErr w:type="spellEnd"/>
      <w:r w:rsidRPr="00CB0A96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2D0FA524" w14:textId="77777777" w:rsidR="00FF06D4" w:rsidRPr="00CB0A96" w:rsidRDefault="00FF06D4" w:rsidP="00FF06D4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510A49B1" w14:textId="2183A5EE" w:rsidR="00FF06D4" w:rsidRPr="00CB0A96" w:rsidRDefault="00FF06D4" w:rsidP="00DC5B81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What makes this wine unique is the location of the vineyard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CB0A96">
        <w:rPr>
          <w:rFonts w:asciiTheme="minorHAnsi" w:hAnsiTheme="minorHAnsi"/>
          <w:color w:val="000000" w:themeColor="text1"/>
          <w:sz w:val="22"/>
          <w:szCs w:val="22"/>
        </w:rPr>
        <w:t>next to a row of eucalyptus trees.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During </w:t>
      </w:r>
      <w:r w:rsidR="00DA1E90" w:rsidRPr="00CB0A96">
        <w:rPr>
          <w:rFonts w:asciiTheme="minorHAnsi" w:hAnsiTheme="minorHAnsi"/>
          <w:color w:val="000000" w:themeColor="text1"/>
          <w:sz w:val="22"/>
          <w:szCs w:val="22"/>
        </w:rPr>
        <w:t>summer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="006403F5" w:rsidRPr="00CB0A96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trees suck up all the water from the surroundin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>g soil</w:t>
      </w:r>
      <w:r w:rsidRPr="00CB0A96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DC5B81"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6403F5" w:rsidRPr="00CB0A96">
        <w:rPr>
          <w:rFonts w:asciiTheme="minorHAnsi" w:hAnsiTheme="minorHAnsi"/>
          <w:color w:val="000000" w:themeColor="text1"/>
          <w:sz w:val="22"/>
          <w:szCs w:val="22"/>
        </w:rPr>
        <w:t>High summer temperatures, cause the eucalyptus trees to ‘sweat’ through the leaves</w:t>
      </w:r>
      <w:r w:rsidR="00F275A8" w:rsidRPr="00CB0A96">
        <w:rPr>
          <w:rFonts w:asciiTheme="minorHAnsi" w:hAnsiTheme="minorHAnsi"/>
          <w:color w:val="000000" w:themeColor="text1"/>
          <w:sz w:val="22"/>
          <w:szCs w:val="22"/>
        </w:rPr>
        <w:t>, producing a mist that is blown over the vineyard. The fine droplets landing on the grapes, impart the unique minty taste to the wine.</w:t>
      </w:r>
    </w:p>
    <w:p w14:paraId="15154CF1" w14:textId="77777777" w:rsidR="00297578" w:rsidRPr="00CB0A96" w:rsidRDefault="00297578" w:rsidP="00297578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This wine was matured in French oak barrels for 24 months. Enjoy now or cellar for 5-8 years.</w:t>
      </w:r>
    </w:p>
    <w:p w14:paraId="337470BA" w14:textId="77777777" w:rsidR="00297578" w:rsidRPr="00CB0A96" w:rsidRDefault="00297578" w:rsidP="00297578">
      <w:pPr>
        <w:pStyle w:val="ListParagraph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097B86D7" w14:textId="77777777" w:rsidR="003311DD" w:rsidRPr="00CB0A96" w:rsidRDefault="003311DD" w:rsidP="00297578">
      <w:pPr>
        <w:pStyle w:val="ListParagraph"/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b/>
          <w:bCs/>
          <w:color w:val="000000" w:themeColor="text1"/>
          <w:sz w:val="22"/>
          <w:szCs w:val="22"/>
        </w:rPr>
        <w:t>STYLE</w:t>
      </w:r>
    </w:p>
    <w:p w14:paraId="1154D8AE" w14:textId="77777777" w:rsidR="00297578" w:rsidRPr="00CB0A96" w:rsidRDefault="00297578" w:rsidP="00297578">
      <w:pPr>
        <w:pStyle w:val="ListParagraph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Here’s a perfect medium-bodied red wine for sipping by the fireside to ward off the winter chill. The nurturing velvety tannins and elegant finish will wrap you in pure winter comfort.  </w:t>
      </w:r>
    </w:p>
    <w:p w14:paraId="7F093D2F" w14:textId="77777777" w:rsidR="00297578" w:rsidRPr="00CB0A96" w:rsidRDefault="00297578" w:rsidP="00297578">
      <w:pPr>
        <w:pStyle w:val="ListParagraph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 xml:space="preserve">This wine teems with raspberries, cherries, mulberries and plumbs with notes of fruitcake, pencil shavings and tobacco. </w:t>
      </w:r>
    </w:p>
    <w:p w14:paraId="3336F1D8" w14:textId="77777777" w:rsidR="00FF06D4" w:rsidRPr="00CB0A96" w:rsidRDefault="00FF06D4" w:rsidP="00297578">
      <w:pPr>
        <w:pStyle w:val="ListParagraph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5DE8C4B5" w14:textId="77777777" w:rsidR="00EC77C4" w:rsidRPr="00CB0A96" w:rsidRDefault="00EC77C4" w:rsidP="00297578">
      <w:pPr>
        <w:pStyle w:val="ListParagraph"/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CB0A96">
        <w:rPr>
          <w:rFonts w:asciiTheme="minorHAnsi" w:hAnsiTheme="minorHAnsi"/>
          <w:b/>
          <w:bCs/>
          <w:color w:val="000000" w:themeColor="text1"/>
          <w:sz w:val="22"/>
          <w:szCs w:val="22"/>
        </w:rPr>
        <w:t>SERVING SUGGESTION</w:t>
      </w:r>
    </w:p>
    <w:p w14:paraId="75B744A5" w14:textId="0F506F11" w:rsidR="00297578" w:rsidRPr="00E975D2" w:rsidRDefault="00297578" w:rsidP="00E975D2">
      <w:pPr>
        <w:pStyle w:val="ListParagraph"/>
        <w:jc w:val="both"/>
        <w:rPr>
          <w:color w:val="000000" w:themeColor="text1"/>
        </w:rPr>
      </w:pPr>
      <w:r w:rsidRPr="00CB0A96">
        <w:rPr>
          <w:rFonts w:asciiTheme="minorHAnsi" w:hAnsiTheme="minorHAnsi"/>
          <w:color w:val="000000" w:themeColor="text1"/>
          <w:sz w:val="22"/>
          <w:szCs w:val="22"/>
        </w:rPr>
        <w:t>This plush red wine sips beautifully on its own or enjoy it with hearty roasts, steaks or lamb skewers bedecked in mushroom and rosemary.</w:t>
      </w:r>
      <w:bookmarkEnd w:id="0"/>
    </w:p>
    <w:sectPr w:rsidR="00297578" w:rsidRPr="00E975D2" w:rsidSect="00427B82">
      <w:pgSz w:w="12240" w:h="15840"/>
      <w:pgMar w:top="510" w:right="1797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FCEBD" w14:textId="77777777" w:rsidR="00C44AD2" w:rsidRDefault="00C44AD2" w:rsidP="00FF06D4">
      <w:r>
        <w:separator/>
      </w:r>
    </w:p>
  </w:endnote>
  <w:endnote w:type="continuationSeparator" w:id="0">
    <w:p w14:paraId="185257B8" w14:textId="77777777" w:rsidR="00C44AD2" w:rsidRDefault="00C44AD2" w:rsidP="00FF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altName w:val="Cambria"/>
    <w:panose1 w:val="020B0604020202020204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BFE44" w14:textId="77777777" w:rsidR="00C44AD2" w:rsidRDefault="00C44AD2" w:rsidP="00FF06D4">
      <w:r>
        <w:separator/>
      </w:r>
    </w:p>
  </w:footnote>
  <w:footnote w:type="continuationSeparator" w:id="0">
    <w:p w14:paraId="6ED603D1" w14:textId="77777777" w:rsidR="00C44AD2" w:rsidRDefault="00C44AD2" w:rsidP="00FF0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40A95"/>
    <w:multiLevelType w:val="hybridMultilevel"/>
    <w:tmpl w:val="427268D6"/>
    <w:lvl w:ilvl="0" w:tplc="E7E032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3MjU0M7c0NTcyMLZQ0lEKTi0uzszPAykwqgUAgaataiwAAAA="/>
  </w:docVars>
  <w:rsids>
    <w:rsidRoot w:val="006D4303"/>
    <w:rsid w:val="00003CDD"/>
    <w:rsid w:val="00027991"/>
    <w:rsid w:val="00043F35"/>
    <w:rsid w:val="000456AC"/>
    <w:rsid w:val="0005210B"/>
    <w:rsid w:val="000657EB"/>
    <w:rsid w:val="00086B8D"/>
    <w:rsid w:val="00095AAE"/>
    <w:rsid w:val="000A58F0"/>
    <w:rsid w:val="000C009C"/>
    <w:rsid w:val="000D4340"/>
    <w:rsid w:val="000D4EEF"/>
    <w:rsid w:val="000F40D5"/>
    <w:rsid w:val="00102EED"/>
    <w:rsid w:val="001328C0"/>
    <w:rsid w:val="00157DCB"/>
    <w:rsid w:val="001621F2"/>
    <w:rsid w:val="0018737B"/>
    <w:rsid w:val="001C4FF7"/>
    <w:rsid w:val="00202737"/>
    <w:rsid w:val="00230F2F"/>
    <w:rsid w:val="002322FF"/>
    <w:rsid w:val="002404E6"/>
    <w:rsid w:val="00281B37"/>
    <w:rsid w:val="00297578"/>
    <w:rsid w:val="002A0CF0"/>
    <w:rsid w:val="002A1198"/>
    <w:rsid w:val="002D55AB"/>
    <w:rsid w:val="00311C21"/>
    <w:rsid w:val="003311DD"/>
    <w:rsid w:val="00346A9F"/>
    <w:rsid w:val="00355DE9"/>
    <w:rsid w:val="003601D5"/>
    <w:rsid w:val="003F471E"/>
    <w:rsid w:val="0040608C"/>
    <w:rsid w:val="0042675C"/>
    <w:rsid w:val="00427B82"/>
    <w:rsid w:val="004634AF"/>
    <w:rsid w:val="0049255F"/>
    <w:rsid w:val="004949DF"/>
    <w:rsid w:val="004B0734"/>
    <w:rsid w:val="004B1337"/>
    <w:rsid w:val="004D4060"/>
    <w:rsid w:val="004E14D3"/>
    <w:rsid w:val="004F3211"/>
    <w:rsid w:val="00505586"/>
    <w:rsid w:val="00527B1C"/>
    <w:rsid w:val="005300EF"/>
    <w:rsid w:val="005764DA"/>
    <w:rsid w:val="005C7D68"/>
    <w:rsid w:val="005F4BA2"/>
    <w:rsid w:val="005F5458"/>
    <w:rsid w:val="00607FA2"/>
    <w:rsid w:val="006218D6"/>
    <w:rsid w:val="006238DD"/>
    <w:rsid w:val="00627274"/>
    <w:rsid w:val="006308E7"/>
    <w:rsid w:val="006403F5"/>
    <w:rsid w:val="00652F27"/>
    <w:rsid w:val="00655F75"/>
    <w:rsid w:val="00657E47"/>
    <w:rsid w:val="00674E21"/>
    <w:rsid w:val="00691918"/>
    <w:rsid w:val="006C62DF"/>
    <w:rsid w:val="006D4303"/>
    <w:rsid w:val="00704AA5"/>
    <w:rsid w:val="00706B57"/>
    <w:rsid w:val="007379A4"/>
    <w:rsid w:val="00752BA3"/>
    <w:rsid w:val="00757260"/>
    <w:rsid w:val="00762730"/>
    <w:rsid w:val="00766863"/>
    <w:rsid w:val="007A1DCE"/>
    <w:rsid w:val="007A51FF"/>
    <w:rsid w:val="007B26AA"/>
    <w:rsid w:val="007F3F70"/>
    <w:rsid w:val="00801E93"/>
    <w:rsid w:val="00834FDC"/>
    <w:rsid w:val="00842299"/>
    <w:rsid w:val="00844B61"/>
    <w:rsid w:val="00846E49"/>
    <w:rsid w:val="008B1C84"/>
    <w:rsid w:val="008D1399"/>
    <w:rsid w:val="008F6463"/>
    <w:rsid w:val="0090126C"/>
    <w:rsid w:val="00954564"/>
    <w:rsid w:val="009604F6"/>
    <w:rsid w:val="00977E5F"/>
    <w:rsid w:val="00983FA4"/>
    <w:rsid w:val="009F33BC"/>
    <w:rsid w:val="009F50FB"/>
    <w:rsid w:val="00A61F32"/>
    <w:rsid w:val="00A6676A"/>
    <w:rsid w:val="00A827EC"/>
    <w:rsid w:val="00AA563C"/>
    <w:rsid w:val="00AC25E9"/>
    <w:rsid w:val="00AC472F"/>
    <w:rsid w:val="00AE5529"/>
    <w:rsid w:val="00B3342F"/>
    <w:rsid w:val="00B35BE8"/>
    <w:rsid w:val="00B55678"/>
    <w:rsid w:val="00B76793"/>
    <w:rsid w:val="00B77CE3"/>
    <w:rsid w:val="00BB11D5"/>
    <w:rsid w:val="00BE3EAC"/>
    <w:rsid w:val="00BE6BC5"/>
    <w:rsid w:val="00C2187B"/>
    <w:rsid w:val="00C4274E"/>
    <w:rsid w:val="00C44AD2"/>
    <w:rsid w:val="00C47DF1"/>
    <w:rsid w:val="00CA50EF"/>
    <w:rsid w:val="00CB0A96"/>
    <w:rsid w:val="00CF0D10"/>
    <w:rsid w:val="00D00EFD"/>
    <w:rsid w:val="00D05903"/>
    <w:rsid w:val="00D34EEA"/>
    <w:rsid w:val="00D37DC4"/>
    <w:rsid w:val="00D41EE0"/>
    <w:rsid w:val="00D46052"/>
    <w:rsid w:val="00D87EBA"/>
    <w:rsid w:val="00DA1E90"/>
    <w:rsid w:val="00DC5B81"/>
    <w:rsid w:val="00DC767F"/>
    <w:rsid w:val="00DD73DC"/>
    <w:rsid w:val="00E40B26"/>
    <w:rsid w:val="00E43726"/>
    <w:rsid w:val="00E55908"/>
    <w:rsid w:val="00E663BB"/>
    <w:rsid w:val="00E7227C"/>
    <w:rsid w:val="00E975D2"/>
    <w:rsid w:val="00EA5396"/>
    <w:rsid w:val="00EB66CB"/>
    <w:rsid w:val="00EC77C4"/>
    <w:rsid w:val="00ED395E"/>
    <w:rsid w:val="00ED47AA"/>
    <w:rsid w:val="00EE45DD"/>
    <w:rsid w:val="00EE6B54"/>
    <w:rsid w:val="00F275A8"/>
    <w:rsid w:val="00F503E0"/>
    <w:rsid w:val="00F57333"/>
    <w:rsid w:val="00F867C3"/>
    <w:rsid w:val="00FA083D"/>
    <w:rsid w:val="00FB08AF"/>
    <w:rsid w:val="00FD54BC"/>
    <w:rsid w:val="00FF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FB7456"/>
  <w15:docId w15:val="{D0F27251-BCFD-324A-B991-87F6F8CF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D43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EE45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45D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0657EB"/>
  </w:style>
  <w:style w:type="character" w:styleId="Emphasis">
    <w:name w:val="Emphasis"/>
    <w:basedOn w:val="DefaultParagraphFont"/>
    <w:qFormat/>
    <w:rsid w:val="006218D6"/>
    <w:rPr>
      <w:i/>
      <w:iCs/>
    </w:rPr>
  </w:style>
  <w:style w:type="paragraph" w:styleId="ListParagraph">
    <w:name w:val="List Paragraph"/>
    <w:basedOn w:val="Normal"/>
    <w:uiPriority w:val="34"/>
    <w:qFormat/>
    <w:rsid w:val="004F3211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F06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F06D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FF06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F06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023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Grande Provence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gpwines</dc:creator>
  <cp:lastModifiedBy>Marketing</cp:lastModifiedBy>
  <cp:revision>10</cp:revision>
  <cp:lastPrinted>2017-05-09T12:48:00Z</cp:lastPrinted>
  <dcterms:created xsi:type="dcterms:W3CDTF">2019-10-05T12:13:00Z</dcterms:created>
  <dcterms:modified xsi:type="dcterms:W3CDTF">2019-10-07T13:34:00Z</dcterms:modified>
</cp:coreProperties>
</file>